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9C8" w:rsidRPr="001229C8" w:rsidRDefault="009F6C5C" w:rsidP="001229C8">
      <w:r w:rsidRPr="00FD3434">
        <w:rPr>
          <w:rFonts w:ascii="Arial" w:hAnsi="Arial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68E76045" wp14:editId="0F65328D">
            <wp:simplePos x="0" y="0"/>
            <wp:positionH relativeFrom="column">
              <wp:posOffset>-54610</wp:posOffset>
            </wp:positionH>
            <wp:positionV relativeFrom="paragraph">
              <wp:posOffset>95250</wp:posOffset>
            </wp:positionV>
            <wp:extent cx="1390650" cy="1095375"/>
            <wp:effectExtent l="0" t="0" r="0" b="9525"/>
            <wp:wrapThrough wrapText="bothSides">
              <wp:wrapPolygon edited="0">
                <wp:start x="0" y="0"/>
                <wp:lineTo x="0" y="21412"/>
                <wp:lineTo x="21304" y="21412"/>
                <wp:lineTo x="21304" y="0"/>
                <wp:lineTo x="0" y="0"/>
              </wp:wrapPolygon>
            </wp:wrapThrough>
            <wp:docPr id="1" name="Рисунок 1" descr="скачанные файлы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4" descr="скачанные файлы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33" r="130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6DEA">
        <w:rPr>
          <w:noProof/>
          <w:lang w:eastAsia="ru-RU"/>
        </w:rPr>
        <w:t xml:space="preserve">  </w:t>
      </w:r>
      <w:r w:rsidR="000A3E58">
        <w:rPr>
          <w:noProof/>
          <w:lang w:eastAsia="ru-RU"/>
        </w:rPr>
        <w:t xml:space="preserve">       </w:t>
      </w:r>
    </w:p>
    <w:p w:rsidR="004A299E" w:rsidRDefault="004A299E" w:rsidP="009F0CDA">
      <w:pPr>
        <w:rPr>
          <w:b/>
          <w:color w:val="1F497D" w:themeColor="text2"/>
          <w:sz w:val="52"/>
          <w:szCs w:val="52"/>
        </w:rPr>
      </w:pPr>
    </w:p>
    <w:p w:rsidR="007E48BA" w:rsidRPr="007E48BA" w:rsidRDefault="004352F6" w:rsidP="00AC1529">
      <w:pPr>
        <w:spacing w:line="360" w:lineRule="auto"/>
        <w:ind w:firstLine="709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sz w:val="26"/>
          <w:szCs w:val="26"/>
        </w:rPr>
        <w:tab/>
      </w:r>
    </w:p>
    <w:p w:rsidR="00AC1529" w:rsidRPr="00AC1529" w:rsidRDefault="00AC1529" w:rsidP="00AC1529">
      <w:pPr>
        <w:spacing w:after="0" w:line="240" w:lineRule="auto"/>
        <w:ind w:firstLine="709"/>
        <w:contextualSpacing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bookmarkStart w:id="0" w:name="_GoBack"/>
      <w:r w:rsidRPr="00AC1529">
        <w:rPr>
          <w:rFonts w:ascii="Arial" w:eastAsia="Times New Roman" w:hAnsi="Arial" w:cs="Arial"/>
          <w:b/>
          <w:sz w:val="28"/>
          <w:szCs w:val="28"/>
          <w:lang w:eastAsia="ru-RU"/>
        </w:rPr>
        <w:t>Как получить налоговое уведомление с помощью</w:t>
      </w:r>
    </w:p>
    <w:p w:rsidR="00AC1529" w:rsidRPr="00AC1529" w:rsidRDefault="00AC1529" w:rsidP="00AC1529">
      <w:pPr>
        <w:spacing w:after="0" w:line="240" w:lineRule="auto"/>
        <w:ind w:firstLine="709"/>
        <w:contextualSpacing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AC1529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портала </w:t>
      </w:r>
      <w:proofErr w:type="spellStart"/>
      <w:r w:rsidRPr="00AC1529">
        <w:rPr>
          <w:rFonts w:ascii="Arial" w:eastAsia="Times New Roman" w:hAnsi="Arial" w:cs="Arial"/>
          <w:b/>
          <w:sz w:val="28"/>
          <w:szCs w:val="28"/>
          <w:lang w:eastAsia="ru-RU"/>
        </w:rPr>
        <w:t>Госуслуги</w:t>
      </w:r>
      <w:proofErr w:type="spellEnd"/>
      <w:r w:rsidRPr="00AC1529">
        <w:rPr>
          <w:rFonts w:ascii="Arial" w:eastAsia="Times New Roman" w:hAnsi="Arial" w:cs="Arial"/>
          <w:b/>
          <w:sz w:val="28"/>
          <w:szCs w:val="28"/>
          <w:lang w:eastAsia="ru-RU"/>
        </w:rPr>
        <w:t>: пошаговая инструкция</w:t>
      </w:r>
      <w:bookmarkEnd w:id="0"/>
    </w:p>
    <w:p w:rsidR="00AC1529" w:rsidRPr="00AC1529" w:rsidRDefault="00AC1529" w:rsidP="00AC1529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AC1529" w:rsidRDefault="00AC1529" w:rsidP="00AC1529">
      <w:pPr>
        <w:tabs>
          <w:tab w:val="left" w:pos="8080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C1529">
        <w:rPr>
          <w:rFonts w:ascii="Arial" w:eastAsia="Times New Roman" w:hAnsi="Arial" w:cs="Arial"/>
          <w:sz w:val="28"/>
          <w:szCs w:val="28"/>
          <w:lang w:eastAsia="ru-RU"/>
        </w:rPr>
        <w:t xml:space="preserve">С 1 июля 2023 года налогоплательщики могут получать уведомления на уплату имущественных налогов, налога на доходы физических лиц и требования об оплате задолженности при помощи портала </w:t>
      </w:r>
      <w:proofErr w:type="spellStart"/>
      <w:r w:rsidRPr="00AC1529">
        <w:rPr>
          <w:rFonts w:ascii="Arial" w:eastAsia="Times New Roman" w:hAnsi="Arial" w:cs="Arial"/>
          <w:sz w:val="28"/>
          <w:szCs w:val="28"/>
          <w:lang w:eastAsia="ru-RU"/>
        </w:rPr>
        <w:t>Госуслуги</w:t>
      </w:r>
      <w:proofErr w:type="spellEnd"/>
      <w:r w:rsidRPr="00AC1529">
        <w:rPr>
          <w:rFonts w:ascii="Arial" w:eastAsia="Times New Roman" w:hAnsi="Arial" w:cs="Arial"/>
          <w:sz w:val="28"/>
          <w:szCs w:val="28"/>
          <w:lang w:eastAsia="ru-RU"/>
        </w:rPr>
        <w:t>. Порядок направления согласия на получение документов от налоговых органов публикует УФНС России по Приморскому краю.</w:t>
      </w:r>
    </w:p>
    <w:p w:rsidR="00AC1529" w:rsidRPr="00AC1529" w:rsidRDefault="00AC1529" w:rsidP="00AC1529">
      <w:pPr>
        <w:tabs>
          <w:tab w:val="left" w:pos="8080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AC1529" w:rsidRDefault="00AC1529" w:rsidP="00AC1529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C1529">
        <w:rPr>
          <w:rFonts w:ascii="Arial" w:eastAsia="Times New Roman" w:hAnsi="Arial" w:cs="Arial"/>
          <w:sz w:val="28"/>
          <w:szCs w:val="28"/>
          <w:lang w:eastAsia="ru-RU"/>
        </w:rPr>
        <w:t xml:space="preserve">Первое, что необходимо налогоплательщику, - проверить, подтверждена ли его учётная запись на </w:t>
      </w:r>
      <w:proofErr w:type="spellStart"/>
      <w:r w:rsidRPr="00AC1529">
        <w:rPr>
          <w:rFonts w:ascii="Arial" w:eastAsia="Times New Roman" w:hAnsi="Arial" w:cs="Arial"/>
          <w:sz w:val="28"/>
          <w:szCs w:val="28"/>
          <w:lang w:eastAsia="ru-RU"/>
        </w:rPr>
        <w:t>Госуслугах</w:t>
      </w:r>
      <w:proofErr w:type="spellEnd"/>
      <w:r w:rsidRPr="00AC1529">
        <w:rPr>
          <w:rFonts w:ascii="Arial" w:eastAsia="Times New Roman" w:hAnsi="Arial" w:cs="Arial"/>
          <w:sz w:val="28"/>
          <w:szCs w:val="28"/>
          <w:lang w:eastAsia="ru-RU"/>
        </w:rPr>
        <w:t>. Эта отметка стоит во вкладке «Профиль». Если подтверждения нет, то воспользоваться услугой заявитель, к сожалению, не сможет.</w:t>
      </w:r>
    </w:p>
    <w:p w:rsidR="00AC1529" w:rsidRPr="00AC1529" w:rsidRDefault="00AC1529" w:rsidP="00AC1529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AC1529" w:rsidRDefault="00AC1529" w:rsidP="00AC1529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C1529">
        <w:rPr>
          <w:rFonts w:ascii="Arial" w:eastAsia="Times New Roman" w:hAnsi="Arial" w:cs="Arial"/>
          <w:sz w:val="28"/>
          <w:szCs w:val="28"/>
          <w:lang w:eastAsia="ru-RU"/>
        </w:rPr>
        <w:t xml:space="preserve">После проверки учётной записи следует перейти в раздел «Прочее», а затем – в раздел «Налоги/Финансы», где отобразится услуга «Получение налоговых уведомлений на </w:t>
      </w:r>
      <w:proofErr w:type="spellStart"/>
      <w:r w:rsidRPr="00AC1529">
        <w:rPr>
          <w:rFonts w:ascii="Arial" w:eastAsia="Times New Roman" w:hAnsi="Arial" w:cs="Arial"/>
          <w:sz w:val="28"/>
          <w:szCs w:val="28"/>
          <w:lang w:eastAsia="ru-RU"/>
        </w:rPr>
        <w:t>Госуслугах</w:t>
      </w:r>
      <w:proofErr w:type="spellEnd"/>
      <w:r w:rsidRPr="00AC1529">
        <w:rPr>
          <w:rFonts w:ascii="Arial" w:eastAsia="Times New Roman" w:hAnsi="Arial" w:cs="Arial"/>
          <w:sz w:val="28"/>
          <w:szCs w:val="28"/>
          <w:lang w:eastAsia="ru-RU"/>
        </w:rPr>
        <w:t>».</w:t>
      </w:r>
    </w:p>
    <w:p w:rsidR="00AC1529" w:rsidRPr="00AC1529" w:rsidRDefault="00AC1529" w:rsidP="00AC1529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AC1529" w:rsidRDefault="00AC1529" w:rsidP="00AC1529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C1529">
        <w:rPr>
          <w:rFonts w:ascii="Arial" w:eastAsia="Times New Roman" w:hAnsi="Arial" w:cs="Arial"/>
          <w:sz w:val="28"/>
          <w:szCs w:val="28"/>
          <w:lang w:eastAsia="ru-RU"/>
        </w:rPr>
        <w:t xml:space="preserve">После, заявитель должен проверить указанные в согласии паспортные данные, ИНН, адрес электронной почты и нажать кнопку «Отправить в </w:t>
      </w:r>
      <w:proofErr w:type="spellStart"/>
      <w:r w:rsidRPr="00AC1529">
        <w:rPr>
          <w:rFonts w:ascii="Arial" w:eastAsia="Times New Roman" w:hAnsi="Arial" w:cs="Arial"/>
          <w:sz w:val="28"/>
          <w:szCs w:val="28"/>
          <w:lang w:eastAsia="ru-RU"/>
        </w:rPr>
        <w:t>Гослюч</w:t>
      </w:r>
      <w:proofErr w:type="spellEnd"/>
      <w:r w:rsidRPr="00AC1529">
        <w:rPr>
          <w:rFonts w:ascii="Arial" w:eastAsia="Times New Roman" w:hAnsi="Arial" w:cs="Arial"/>
          <w:sz w:val="28"/>
          <w:szCs w:val="28"/>
          <w:lang w:eastAsia="ru-RU"/>
        </w:rPr>
        <w:t>».</w:t>
      </w:r>
    </w:p>
    <w:p w:rsidR="00AC1529" w:rsidRPr="00AC1529" w:rsidRDefault="00AC1529" w:rsidP="00AC1529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C1529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</w:p>
    <w:p w:rsidR="00AC1529" w:rsidRDefault="00AC1529" w:rsidP="00AC1529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C1529">
        <w:rPr>
          <w:rFonts w:ascii="Arial" w:eastAsia="Times New Roman" w:hAnsi="Arial" w:cs="Arial"/>
          <w:sz w:val="28"/>
          <w:szCs w:val="28"/>
          <w:lang w:eastAsia="ru-RU"/>
        </w:rPr>
        <w:t>«</w:t>
      </w:r>
      <w:proofErr w:type="spellStart"/>
      <w:r w:rsidRPr="00AC1529">
        <w:rPr>
          <w:rFonts w:ascii="Arial" w:eastAsia="Times New Roman" w:hAnsi="Arial" w:cs="Arial"/>
          <w:sz w:val="28"/>
          <w:szCs w:val="28"/>
          <w:lang w:eastAsia="ru-RU"/>
        </w:rPr>
        <w:t>Госключ</w:t>
      </w:r>
      <w:proofErr w:type="spellEnd"/>
      <w:r w:rsidRPr="00AC1529">
        <w:rPr>
          <w:rFonts w:ascii="Arial" w:eastAsia="Times New Roman" w:hAnsi="Arial" w:cs="Arial"/>
          <w:sz w:val="28"/>
          <w:szCs w:val="28"/>
          <w:lang w:eastAsia="ru-RU"/>
        </w:rPr>
        <w:t>» - это приложение, позволяющее подписывать документы в электронном виде усиленной неквалифицированной электронной подписью физического лица. Если нет приложения «</w:t>
      </w:r>
      <w:proofErr w:type="spellStart"/>
      <w:r w:rsidRPr="00AC1529">
        <w:rPr>
          <w:rFonts w:ascii="Arial" w:eastAsia="Times New Roman" w:hAnsi="Arial" w:cs="Arial"/>
          <w:sz w:val="28"/>
          <w:szCs w:val="28"/>
          <w:lang w:eastAsia="ru-RU"/>
        </w:rPr>
        <w:t>Госключ</w:t>
      </w:r>
      <w:proofErr w:type="spellEnd"/>
      <w:r w:rsidRPr="00AC1529">
        <w:rPr>
          <w:rFonts w:ascii="Arial" w:eastAsia="Times New Roman" w:hAnsi="Arial" w:cs="Arial"/>
          <w:sz w:val="28"/>
          <w:szCs w:val="28"/>
          <w:lang w:eastAsia="ru-RU"/>
        </w:rPr>
        <w:t xml:space="preserve">», то его следует скачать на смартфон и пройти процедуру регистрации. Она достаточно проста: нужно ввести логин и пароль от </w:t>
      </w:r>
      <w:proofErr w:type="spellStart"/>
      <w:r w:rsidRPr="00AC1529">
        <w:rPr>
          <w:rFonts w:ascii="Arial" w:eastAsia="Times New Roman" w:hAnsi="Arial" w:cs="Arial"/>
          <w:sz w:val="28"/>
          <w:szCs w:val="28"/>
          <w:lang w:eastAsia="ru-RU"/>
        </w:rPr>
        <w:t>Госуслуг</w:t>
      </w:r>
      <w:proofErr w:type="spellEnd"/>
      <w:r w:rsidRPr="00AC1529">
        <w:rPr>
          <w:rFonts w:ascii="Arial" w:eastAsia="Times New Roman" w:hAnsi="Arial" w:cs="Arial"/>
          <w:sz w:val="28"/>
          <w:szCs w:val="28"/>
          <w:lang w:eastAsia="ru-RU"/>
        </w:rPr>
        <w:t>. Далее, в разделе «Услуги» приложения «</w:t>
      </w:r>
      <w:proofErr w:type="spellStart"/>
      <w:r w:rsidRPr="00AC1529">
        <w:rPr>
          <w:rFonts w:ascii="Arial" w:eastAsia="Times New Roman" w:hAnsi="Arial" w:cs="Arial"/>
          <w:sz w:val="28"/>
          <w:szCs w:val="28"/>
          <w:lang w:eastAsia="ru-RU"/>
        </w:rPr>
        <w:t>Госключ</w:t>
      </w:r>
      <w:proofErr w:type="spellEnd"/>
      <w:r w:rsidRPr="00AC1529">
        <w:rPr>
          <w:rFonts w:ascii="Arial" w:eastAsia="Times New Roman" w:hAnsi="Arial" w:cs="Arial"/>
          <w:sz w:val="28"/>
          <w:szCs w:val="28"/>
          <w:lang w:eastAsia="ru-RU"/>
        </w:rPr>
        <w:t>» отобразится электронный документ - согласие. Проверяем свои данные, указанные в документе, и подписываем документ электронной подписью.</w:t>
      </w:r>
    </w:p>
    <w:p w:rsidR="00AC1529" w:rsidRPr="00AC1529" w:rsidRDefault="00AC1529" w:rsidP="00AC1529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AC1529" w:rsidRDefault="00AC1529" w:rsidP="00AC1529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C1529">
        <w:rPr>
          <w:rFonts w:ascii="Arial" w:eastAsia="Times New Roman" w:hAnsi="Arial" w:cs="Arial"/>
          <w:sz w:val="28"/>
          <w:szCs w:val="28"/>
          <w:lang w:eastAsia="ru-RU"/>
        </w:rPr>
        <w:t xml:space="preserve">По окончании процедуры на </w:t>
      </w:r>
      <w:proofErr w:type="spellStart"/>
      <w:r w:rsidRPr="00AC1529">
        <w:rPr>
          <w:rFonts w:ascii="Arial" w:eastAsia="Times New Roman" w:hAnsi="Arial" w:cs="Arial"/>
          <w:sz w:val="28"/>
          <w:szCs w:val="28"/>
          <w:lang w:eastAsia="ru-RU"/>
        </w:rPr>
        <w:t>Госуслугах</w:t>
      </w:r>
      <w:proofErr w:type="spellEnd"/>
      <w:r w:rsidRPr="00AC1529">
        <w:rPr>
          <w:rFonts w:ascii="Arial" w:eastAsia="Times New Roman" w:hAnsi="Arial" w:cs="Arial"/>
          <w:sz w:val="28"/>
          <w:szCs w:val="28"/>
          <w:lang w:eastAsia="ru-RU"/>
        </w:rPr>
        <w:t xml:space="preserve"> отобразится уведомление о направлении согласия в ФНС России.</w:t>
      </w:r>
    </w:p>
    <w:p w:rsidR="00AC1529" w:rsidRPr="00AC1529" w:rsidRDefault="00AC1529" w:rsidP="00AC1529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AC1529" w:rsidRPr="00AC1529" w:rsidRDefault="00AC1529" w:rsidP="00AC1529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C1529">
        <w:rPr>
          <w:rFonts w:ascii="Arial" w:eastAsia="Times New Roman" w:hAnsi="Arial" w:cs="Arial"/>
          <w:sz w:val="28"/>
          <w:szCs w:val="28"/>
          <w:lang w:eastAsia="ru-RU"/>
        </w:rPr>
        <w:t xml:space="preserve">Обращаем внимание, что у налогоплательщиков также сохраняется возможность получения налогового уведомления и другими способами: при помощи сервиса ФНС России «Личный кабинет налогоплательщика для физических лиц», либо по почте на бумажном носителе. </w:t>
      </w:r>
    </w:p>
    <w:sectPr w:rsidR="00AC1529" w:rsidRPr="00AC1529" w:rsidSect="00826AA4">
      <w:footerReference w:type="default" r:id="rId10"/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3B8" w:rsidRDefault="006943B8" w:rsidP="00830148">
      <w:pPr>
        <w:spacing w:after="0" w:line="240" w:lineRule="auto"/>
      </w:pPr>
      <w:r>
        <w:separator/>
      </w:r>
    </w:p>
  </w:endnote>
  <w:endnote w:type="continuationSeparator" w:id="0">
    <w:p w:rsidR="006943B8" w:rsidRDefault="006943B8" w:rsidP="00830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3B8" w:rsidRDefault="006943B8">
    <w:pPr>
      <w:pStyle w:val="aa"/>
    </w:pPr>
    <w:r w:rsidRPr="00F13B4C">
      <w:rPr>
        <w:noProof/>
        <w:sz w:val="52"/>
        <w:szCs w:val="52"/>
        <w:lang w:eastAsia="ru-RU"/>
      </w:rPr>
      <w:drawing>
        <wp:inline distT="0" distB="0" distL="0" distR="0" wp14:anchorId="347F247D" wp14:editId="0CA7A74E">
          <wp:extent cx="5940425" cy="518795"/>
          <wp:effectExtent l="0" t="0" r="3175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518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3B8" w:rsidRDefault="006943B8" w:rsidP="00830148">
      <w:pPr>
        <w:spacing w:after="0" w:line="240" w:lineRule="auto"/>
      </w:pPr>
      <w:r>
        <w:separator/>
      </w:r>
    </w:p>
  </w:footnote>
  <w:footnote w:type="continuationSeparator" w:id="0">
    <w:p w:rsidR="006943B8" w:rsidRDefault="006943B8" w:rsidP="008301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11"/>
        </w:tabs>
        <w:ind w:left="511" w:hanging="227"/>
      </w:pPr>
      <w:rPr>
        <w:rFonts w:ascii="Symbol" w:hAnsi="Symbol" w:cs="Symbol"/>
      </w:rPr>
    </w:lvl>
  </w:abstractNum>
  <w:abstractNum w:abstractNumId="1">
    <w:nsid w:val="00000002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3">
    <w:nsid w:val="032C4B15"/>
    <w:multiLevelType w:val="multilevel"/>
    <w:tmpl w:val="38187EA4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FC228E4"/>
    <w:multiLevelType w:val="hybridMultilevel"/>
    <w:tmpl w:val="D86C5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673D59"/>
    <w:multiLevelType w:val="hybridMultilevel"/>
    <w:tmpl w:val="4AE47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61656A"/>
    <w:multiLevelType w:val="hybridMultilevel"/>
    <w:tmpl w:val="9A5C368A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4D2583"/>
    <w:multiLevelType w:val="hybridMultilevel"/>
    <w:tmpl w:val="25628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907B9A"/>
    <w:multiLevelType w:val="multilevel"/>
    <w:tmpl w:val="2C007B4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1AF7BD4"/>
    <w:multiLevelType w:val="hybridMultilevel"/>
    <w:tmpl w:val="6B08A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F5004C"/>
    <w:multiLevelType w:val="hybridMultilevel"/>
    <w:tmpl w:val="5D8EA64A"/>
    <w:lvl w:ilvl="0" w:tplc="D8B891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962133F"/>
    <w:multiLevelType w:val="hybridMultilevel"/>
    <w:tmpl w:val="64C8DD76"/>
    <w:lvl w:ilvl="0" w:tplc="69705A94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12">
    <w:nsid w:val="44537257"/>
    <w:multiLevelType w:val="multilevel"/>
    <w:tmpl w:val="6E52B22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6B261EA"/>
    <w:multiLevelType w:val="hybridMultilevel"/>
    <w:tmpl w:val="61380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6D76F0"/>
    <w:multiLevelType w:val="hybridMultilevel"/>
    <w:tmpl w:val="474CA9F0"/>
    <w:lvl w:ilvl="0" w:tplc="B6788B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DA1656B"/>
    <w:multiLevelType w:val="hybridMultilevel"/>
    <w:tmpl w:val="6A3AC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CA02CD"/>
    <w:multiLevelType w:val="hybridMultilevel"/>
    <w:tmpl w:val="55342634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C41BB2"/>
    <w:multiLevelType w:val="hybridMultilevel"/>
    <w:tmpl w:val="5C50E7BC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0E3159"/>
    <w:multiLevelType w:val="hybridMultilevel"/>
    <w:tmpl w:val="01045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AB226A"/>
    <w:multiLevelType w:val="hybridMultilevel"/>
    <w:tmpl w:val="4E44096E"/>
    <w:lvl w:ilvl="0" w:tplc="455C56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58416E6A"/>
    <w:multiLevelType w:val="hybridMultilevel"/>
    <w:tmpl w:val="4254F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4030F8"/>
    <w:multiLevelType w:val="hybridMultilevel"/>
    <w:tmpl w:val="FAF676A8"/>
    <w:lvl w:ilvl="0" w:tplc="BD8AD31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99D25D4"/>
    <w:multiLevelType w:val="hybridMultilevel"/>
    <w:tmpl w:val="A4E08D0C"/>
    <w:lvl w:ilvl="0" w:tplc="0FE077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B436B84"/>
    <w:multiLevelType w:val="multilevel"/>
    <w:tmpl w:val="1076EB3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E1B72B3"/>
    <w:multiLevelType w:val="multilevel"/>
    <w:tmpl w:val="3A4E5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F701151"/>
    <w:multiLevelType w:val="multilevel"/>
    <w:tmpl w:val="1F6A8C3A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3CB1C46"/>
    <w:multiLevelType w:val="multilevel"/>
    <w:tmpl w:val="CD1AFD3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78F19EB"/>
    <w:multiLevelType w:val="multilevel"/>
    <w:tmpl w:val="EA30D3E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0140930"/>
    <w:multiLevelType w:val="multilevel"/>
    <w:tmpl w:val="5740B85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1BE66C5"/>
    <w:multiLevelType w:val="multilevel"/>
    <w:tmpl w:val="DF02F7C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64457E0"/>
    <w:multiLevelType w:val="hybridMultilevel"/>
    <w:tmpl w:val="8182E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753362"/>
    <w:multiLevelType w:val="multilevel"/>
    <w:tmpl w:val="0882AF9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0"/>
  </w:num>
  <w:num w:numId="3">
    <w:abstractNumId w:val="14"/>
  </w:num>
  <w:num w:numId="4">
    <w:abstractNumId w:val="19"/>
  </w:num>
  <w:num w:numId="5">
    <w:abstractNumId w:val="9"/>
  </w:num>
  <w:num w:numId="6">
    <w:abstractNumId w:val="15"/>
  </w:num>
  <w:num w:numId="7">
    <w:abstractNumId w:val="18"/>
  </w:num>
  <w:num w:numId="8">
    <w:abstractNumId w:val="5"/>
  </w:num>
  <w:num w:numId="9">
    <w:abstractNumId w:val="20"/>
  </w:num>
  <w:num w:numId="10">
    <w:abstractNumId w:val="22"/>
  </w:num>
  <w:num w:numId="11">
    <w:abstractNumId w:val="30"/>
  </w:num>
  <w:num w:numId="12">
    <w:abstractNumId w:val="7"/>
  </w:num>
  <w:num w:numId="13">
    <w:abstractNumId w:val="21"/>
  </w:num>
  <w:num w:numId="14">
    <w:abstractNumId w:val="0"/>
  </w:num>
  <w:num w:numId="15">
    <w:abstractNumId w:val="23"/>
    <w:lvlOverride w:ilvl="0">
      <w:startOverride w:val="1"/>
    </w:lvlOverride>
  </w:num>
  <w:num w:numId="16">
    <w:abstractNumId w:val="25"/>
    <w:lvlOverride w:ilvl="0">
      <w:startOverride w:val="1"/>
    </w:lvlOverride>
  </w:num>
  <w:num w:numId="17">
    <w:abstractNumId w:val="8"/>
    <w:lvlOverride w:ilvl="0">
      <w:startOverride w:val="1"/>
    </w:lvlOverride>
  </w:num>
  <w:num w:numId="18">
    <w:abstractNumId w:val="12"/>
    <w:lvlOverride w:ilvl="0">
      <w:startOverride w:val="1"/>
    </w:lvlOverride>
  </w:num>
  <w:num w:numId="19">
    <w:abstractNumId w:val="26"/>
    <w:lvlOverride w:ilvl="0">
      <w:startOverride w:val="1"/>
    </w:lvlOverride>
  </w:num>
  <w:num w:numId="20">
    <w:abstractNumId w:val="29"/>
    <w:lvlOverride w:ilvl="0">
      <w:startOverride w:val="1"/>
    </w:lvlOverride>
  </w:num>
  <w:num w:numId="21">
    <w:abstractNumId w:val="31"/>
    <w:lvlOverride w:ilvl="0">
      <w:startOverride w:val="1"/>
    </w:lvlOverride>
  </w:num>
  <w:num w:numId="22">
    <w:abstractNumId w:val="27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28"/>
    <w:lvlOverride w:ilvl="0">
      <w:startOverride w:val="1"/>
    </w:lvlOverride>
  </w:num>
  <w:num w:numId="25">
    <w:abstractNumId w:val="6"/>
  </w:num>
  <w:num w:numId="26">
    <w:abstractNumId w:val="16"/>
  </w:num>
  <w:num w:numId="27">
    <w:abstractNumId w:val="17"/>
  </w:num>
  <w:num w:numId="28">
    <w:abstractNumId w:val="11"/>
  </w:num>
  <w:num w:numId="29">
    <w:abstractNumId w:val="13"/>
  </w:num>
  <w:num w:numId="30">
    <w:abstractNumId w:val="1"/>
  </w:num>
  <w:num w:numId="31">
    <w:abstractNumId w:val="2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313"/>
    <w:rsid w:val="00020AB3"/>
    <w:rsid w:val="00025728"/>
    <w:rsid w:val="0004483F"/>
    <w:rsid w:val="00072EE2"/>
    <w:rsid w:val="000A2825"/>
    <w:rsid w:val="000A3E58"/>
    <w:rsid w:val="000A5313"/>
    <w:rsid w:val="000F3AFD"/>
    <w:rsid w:val="0010443F"/>
    <w:rsid w:val="00114933"/>
    <w:rsid w:val="001229C8"/>
    <w:rsid w:val="001269FE"/>
    <w:rsid w:val="001279D8"/>
    <w:rsid w:val="00143810"/>
    <w:rsid w:val="001507DD"/>
    <w:rsid w:val="00156A6E"/>
    <w:rsid w:val="0016567D"/>
    <w:rsid w:val="001660F9"/>
    <w:rsid w:val="00166424"/>
    <w:rsid w:val="0019470D"/>
    <w:rsid w:val="0019487B"/>
    <w:rsid w:val="001A3E16"/>
    <w:rsid w:val="001B5E1C"/>
    <w:rsid w:val="001E1F14"/>
    <w:rsid w:val="001E54B3"/>
    <w:rsid w:val="00224D28"/>
    <w:rsid w:val="002354D3"/>
    <w:rsid w:val="00236A7D"/>
    <w:rsid w:val="00252A5E"/>
    <w:rsid w:val="002629D9"/>
    <w:rsid w:val="00263BC1"/>
    <w:rsid w:val="00267334"/>
    <w:rsid w:val="0027086A"/>
    <w:rsid w:val="00270FF0"/>
    <w:rsid w:val="002A671A"/>
    <w:rsid w:val="002B57FF"/>
    <w:rsid w:val="002C2F50"/>
    <w:rsid w:val="002D3A55"/>
    <w:rsid w:val="002D3DA5"/>
    <w:rsid w:val="002E1B9C"/>
    <w:rsid w:val="002E3A8C"/>
    <w:rsid w:val="002E666B"/>
    <w:rsid w:val="00320BCC"/>
    <w:rsid w:val="00322E57"/>
    <w:rsid w:val="00331C6F"/>
    <w:rsid w:val="0034083E"/>
    <w:rsid w:val="00364F63"/>
    <w:rsid w:val="00384199"/>
    <w:rsid w:val="00390FE8"/>
    <w:rsid w:val="00394B18"/>
    <w:rsid w:val="003B437E"/>
    <w:rsid w:val="003B6C7B"/>
    <w:rsid w:val="003C19A7"/>
    <w:rsid w:val="003D5C96"/>
    <w:rsid w:val="003E1ED7"/>
    <w:rsid w:val="00404B8E"/>
    <w:rsid w:val="004352F6"/>
    <w:rsid w:val="0045138B"/>
    <w:rsid w:val="00453998"/>
    <w:rsid w:val="00455A19"/>
    <w:rsid w:val="00485C02"/>
    <w:rsid w:val="00491345"/>
    <w:rsid w:val="004929B6"/>
    <w:rsid w:val="004A299E"/>
    <w:rsid w:val="004A303E"/>
    <w:rsid w:val="004B3E6B"/>
    <w:rsid w:val="004C05AA"/>
    <w:rsid w:val="004C191B"/>
    <w:rsid w:val="004C1EDD"/>
    <w:rsid w:val="005060C9"/>
    <w:rsid w:val="00506CD4"/>
    <w:rsid w:val="0051194E"/>
    <w:rsid w:val="00513A3C"/>
    <w:rsid w:val="00516352"/>
    <w:rsid w:val="00537274"/>
    <w:rsid w:val="005546C1"/>
    <w:rsid w:val="0056795A"/>
    <w:rsid w:val="00572C8A"/>
    <w:rsid w:val="0058268A"/>
    <w:rsid w:val="00582A3F"/>
    <w:rsid w:val="005908A0"/>
    <w:rsid w:val="005951F1"/>
    <w:rsid w:val="00597936"/>
    <w:rsid w:val="005B6606"/>
    <w:rsid w:val="006124E6"/>
    <w:rsid w:val="00627813"/>
    <w:rsid w:val="00630A1F"/>
    <w:rsid w:val="00636C52"/>
    <w:rsid w:val="0064341B"/>
    <w:rsid w:val="00644A62"/>
    <w:rsid w:val="00646FCA"/>
    <w:rsid w:val="00653B85"/>
    <w:rsid w:val="006555C8"/>
    <w:rsid w:val="006943B8"/>
    <w:rsid w:val="006B5BA8"/>
    <w:rsid w:val="006C7701"/>
    <w:rsid w:val="006D0295"/>
    <w:rsid w:val="006D2129"/>
    <w:rsid w:val="007063C9"/>
    <w:rsid w:val="007168DC"/>
    <w:rsid w:val="0072074C"/>
    <w:rsid w:val="007277F7"/>
    <w:rsid w:val="00732CA8"/>
    <w:rsid w:val="00743A1B"/>
    <w:rsid w:val="00761626"/>
    <w:rsid w:val="00765408"/>
    <w:rsid w:val="007742B9"/>
    <w:rsid w:val="0078723C"/>
    <w:rsid w:val="00796647"/>
    <w:rsid w:val="007D64F5"/>
    <w:rsid w:val="007E17C9"/>
    <w:rsid w:val="007E48BA"/>
    <w:rsid w:val="007E5F4F"/>
    <w:rsid w:val="007F4287"/>
    <w:rsid w:val="008066E1"/>
    <w:rsid w:val="00817792"/>
    <w:rsid w:val="00821F7A"/>
    <w:rsid w:val="00826AA4"/>
    <w:rsid w:val="00830148"/>
    <w:rsid w:val="00832051"/>
    <w:rsid w:val="00843A3E"/>
    <w:rsid w:val="00846098"/>
    <w:rsid w:val="0084672A"/>
    <w:rsid w:val="00846AB1"/>
    <w:rsid w:val="00851A10"/>
    <w:rsid w:val="0086213E"/>
    <w:rsid w:val="00871B28"/>
    <w:rsid w:val="00894AF2"/>
    <w:rsid w:val="008A10F6"/>
    <w:rsid w:val="008B2F81"/>
    <w:rsid w:val="008B47D0"/>
    <w:rsid w:val="008D07B8"/>
    <w:rsid w:val="008D6BFA"/>
    <w:rsid w:val="008E5851"/>
    <w:rsid w:val="008F0F49"/>
    <w:rsid w:val="008F39CC"/>
    <w:rsid w:val="008F4BE0"/>
    <w:rsid w:val="009037ED"/>
    <w:rsid w:val="00915C7A"/>
    <w:rsid w:val="00934136"/>
    <w:rsid w:val="00963C4C"/>
    <w:rsid w:val="009E1DBE"/>
    <w:rsid w:val="009E6B34"/>
    <w:rsid w:val="009F0CDA"/>
    <w:rsid w:val="009F3B4D"/>
    <w:rsid w:val="009F6C5C"/>
    <w:rsid w:val="00A101D0"/>
    <w:rsid w:val="00A14D3B"/>
    <w:rsid w:val="00A27313"/>
    <w:rsid w:val="00A35404"/>
    <w:rsid w:val="00A44588"/>
    <w:rsid w:val="00A45661"/>
    <w:rsid w:val="00A576D3"/>
    <w:rsid w:val="00A6550E"/>
    <w:rsid w:val="00A6624C"/>
    <w:rsid w:val="00A77A6D"/>
    <w:rsid w:val="00A82AA8"/>
    <w:rsid w:val="00A93AA3"/>
    <w:rsid w:val="00AB018F"/>
    <w:rsid w:val="00AB31AD"/>
    <w:rsid w:val="00AC1529"/>
    <w:rsid w:val="00AC7264"/>
    <w:rsid w:val="00AD45A2"/>
    <w:rsid w:val="00AD55A2"/>
    <w:rsid w:val="00B17A20"/>
    <w:rsid w:val="00B3262B"/>
    <w:rsid w:val="00B37396"/>
    <w:rsid w:val="00B40AF1"/>
    <w:rsid w:val="00B46106"/>
    <w:rsid w:val="00B72BB7"/>
    <w:rsid w:val="00B748DF"/>
    <w:rsid w:val="00B74F98"/>
    <w:rsid w:val="00B83C47"/>
    <w:rsid w:val="00B8630C"/>
    <w:rsid w:val="00BA01D7"/>
    <w:rsid w:val="00BC0FA9"/>
    <w:rsid w:val="00BD0CFB"/>
    <w:rsid w:val="00BD1C8E"/>
    <w:rsid w:val="00C11B32"/>
    <w:rsid w:val="00C131E4"/>
    <w:rsid w:val="00C36E1E"/>
    <w:rsid w:val="00C50DF5"/>
    <w:rsid w:val="00C755FC"/>
    <w:rsid w:val="00C76720"/>
    <w:rsid w:val="00C813F9"/>
    <w:rsid w:val="00CA16CB"/>
    <w:rsid w:val="00CA7889"/>
    <w:rsid w:val="00CD228E"/>
    <w:rsid w:val="00D0320A"/>
    <w:rsid w:val="00D35145"/>
    <w:rsid w:val="00D36B23"/>
    <w:rsid w:val="00D60A70"/>
    <w:rsid w:val="00D6567F"/>
    <w:rsid w:val="00D83942"/>
    <w:rsid w:val="00DA1E64"/>
    <w:rsid w:val="00DC1F34"/>
    <w:rsid w:val="00DC76E9"/>
    <w:rsid w:val="00DE29CF"/>
    <w:rsid w:val="00DF25BD"/>
    <w:rsid w:val="00E00D01"/>
    <w:rsid w:val="00E03B98"/>
    <w:rsid w:val="00E11E2B"/>
    <w:rsid w:val="00E169B6"/>
    <w:rsid w:val="00E41F60"/>
    <w:rsid w:val="00E57900"/>
    <w:rsid w:val="00E72561"/>
    <w:rsid w:val="00E87542"/>
    <w:rsid w:val="00E878DF"/>
    <w:rsid w:val="00EA0357"/>
    <w:rsid w:val="00EB2B26"/>
    <w:rsid w:val="00EC4AE3"/>
    <w:rsid w:val="00EC674A"/>
    <w:rsid w:val="00ED4C02"/>
    <w:rsid w:val="00EF51A2"/>
    <w:rsid w:val="00F04E0E"/>
    <w:rsid w:val="00F13B4C"/>
    <w:rsid w:val="00F151F8"/>
    <w:rsid w:val="00F313F5"/>
    <w:rsid w:val="00F41D59"/>
    <w:rsid w:val="00F44FAA"/>
    <w:rsid w:val="00F46DEA"/>
    <w:rsid w:val="00F51DCA"/>
    <w:rsid w:val="00F548AF"/>
    <w:rsid w:val="00F56215"/>
    <w:rsid w:val="00F679C5"/>
    <w:rsid w:val="00F77F26"/>
    <w:rsid w:val="00F902AB"/>
    <w:rsid w:val="00F978A2"/>
    <w:rsid w:val="00FA6D75"/>
    <w:rsid w:val="00FB0040"/>
    <w:rsid w:val="00FB50A1"/>
    <w:rsid w:val="00FB6F94"/>
    <w:rsid w:val="00FC16F9"/>
    <w:rsid w:val="00FD0CDA"/>
    <w:rsid w:val="00FE33DF"/>
    <w:rsid w:val="00FF4FBB"/>
    <w:rsid w:val="00FF54C1"/>
    <w:rsid w:val="00FF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A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19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0320A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CA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0148"/>
  </w:style>
  <w:style w:type="paragraph" w:styleId="aa">
    <w:name w:val="footer"/>
    <w:basedOn w:val="a"/>
    <w:link w:val="ab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0148"/>
  </w:style>
  <w:style w:type="paragraph" w:customStyle="1" w:styleId="ConsPlusNormal">
    <w:name w:val="ConsPlusNormal"/>
    <w:rsid w:val="00BA01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4929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4929B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929B6"/>
  </w:style>
  <w:style w:type="paragraph" w:customStyle="1" w:styleId="ConsPlusTitle">
    <w:name w:val="ConsPlusTitle"/>
    <w:rsid w:val="001A3E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c">
    <w:name w:val="мониторинг"/>
    <w:basedOn w:val="a"/>
    <w:link w:val="ad"/>
    <w:qFormat/>
    <w:rsid w:val="002E666B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d">
    <w:name w:val="мониторинг Знак"/>
    <w:basedOn w:val="a0"/>
    <w:link w:val="ac"/>
    <w:rsid w:val="002E666B"/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e">
    <w:name w:val="Table Grid"/>
    <w:basedOn w:val="a1"/>
    <w:uiPriority w:val="59"/>
    <w:rsid w:val="007966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A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19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0320A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CA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0148"/>
  </w:style>
  <w:style w:type="paragraph" w:styleId="aa">
    <w:name w:val="footer"/>
    <w:basedOn w:val="a"/>
    <w:link w:val="ab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0148"/>
  </w:style>
  <w:style w:type="paragraph" w:customStyle="1" w:styleId="ConsPlusNormal">
    <w:name w:val="ConsPlusNormal"/>
    <w:rsid w:val="00BA01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4929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4929B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929B6"/>
  </w:style>
  <w:style w:type="paragraph" w:customStyle="1" w:styleId="ConsPlusTitle">
    <w:name w:val="ConsPlusTitle"/>
    <w:rsid w:val="001A3E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c">
    <w:name w:val="мониторинг"/>
    <w:basedOn w:val="a"/>
    <w:link w:val="ad"/>
    <w:qFormat/>
    <w:rsid w:val="002E666B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d">
    <w:name w:val="мониторинг Знак"/>
    <w:basedOn w:val="a0"/>
    <w:link w:val="ac"/>
    <w:rsid w:val="002E666B"/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e">
    <w:name w:val="Table Grid"/>
    <w:basedOn w:val="a1"/>
    <w:uiPriority w:val="59"/>
    <w:rsid w:val="007966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3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96AC6-ACB8-4944-8A55-5E65F30EB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Кирилюк Оксана Витальевна</dc:creator>
  <cp:lastModifiedBy>Ким Оксана Витальевна</cp:lastModifiedBy>
  <cp:revision>2</cp:revision>
  <cp:lastPrinted>2023-06-01T04:16:00Z</cp:lastPrinted>
  <dcterms:created xsi:type="dcterms:W3CDTF">2023-07-18T09:17:00Z</dcterms:created>
  <dcterms:modified xsi:type="dcterms:W3CDTF">2023-07-18T09:17:00Z</dcterms:modified>
</cp:coreProperties>
</file>